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FA" w:rsidRPr="005513B4" w:rsidRDefault="005513B4">
      <w:pPr>
        <w:rPr>
          <w:b/>
          <w:color w:val="FF0000"/>
          <w:sz w:val="72"/>
          <w:szCs w:val="72"/>
        </w:rPr>
      </w:pPr>
      <w:r>
        <w:rPr>
          <w:b/>
          <w:noProof/>
          <w:color w:val="FF0000"/>
          <w:sz w:val="72"/>
          <w:szCs w:val="72"/>
        </w:rPr>
        <w:drawing>
          <wp:inline distT="0" distB="0" distL="0" distR="0">
            <wp:extent cx="5934075" cy="13430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72"/>
          <w:szCs w:val="72"/>
        </w:rPr>
        <w:t xml:space="preserve">  </w:t>
      </w:r>
      <w:r w:rsidRPr="005513B4">
        <w:rPr>
          <w:b/>
          <w:color w:val="FF0000"/>
          <w:sz w:val="72"/>
          <w:szCs w:val="72"/>
        </w:rPr>
        <w:t>Романтика баварских Альп</w:t>
      </w:r>
    </w:p>
    <w:p w:rsidR="005513B4" w:rsidRPr="005513B4" w:rsidRDefault="005513B4" w:rsidP="005513B4">
      <w:pPr>
        <w:shd w:val="clear" w:color="auto" w:fill="0070C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Начало тура</w:t>
      </w:r>
      <w:r>
        <w:rPr>
          <w:b/>
          <w:noProof/>
          <w:sz w:val="72"/>
          <w:szCs w:val="72"/>
        </w:rPr>
        <w:drawing>
          <wp:inline distT="0" distB="0" distL="0" distR="0">
            <wp:extent cx="5886450" cy="5715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3B4" w:rsidRDefault="005513B4">
      <w:pPr>
        <w:rPr>
          <w:b/>
          <w:i/>
          <w:sz w:val="28"/>
          <w:szCs w:val="28"/>
        </w:rPr>
      </w:pPr>
      <w:r w:rsidRPr="005513B4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     </w:t>
      </w:r>
      <w:r w:rsidRPr="005513B4">
        <w:rPr>
          <w:b/>
          <w:i/>
          <w:sz w:val="28"/>
          <w:szCs w:val="28"/>
        </w:rPr>
        <w:t xml:space="preserve">  Львов - Чески </w:t>
      </w:r>
      <w:proofErr w:type="spellStart"/>
      <w:r w:rsidRPr="005513B4">
        <w:rPr>
          <w:b/>
          <w:i/>
          <w:sz w:val="28"/>
          <w:szCs w:val="28"/>
        </w:rPr>
        <w:t>Крумлов</w:t>
      </w:r>
      <w:proofErr w:type="spellEnd"/>
      <w:r w:rsidRPr="005513B4">
        <w:rPr>
          <w:b/>
          <w:i/>
          <w:sz w:val="28"/>
          <w:szCs w:val="28"/>
        </w:rPr>
        <w:t xml:space="preserve"> - Мюнхен - Зальцбург - Вена </w:t>
      </w:r>
      <w:r>
        <w:rPr>
          <w:b/>
          <w:i/>
          <w:sz w:val="28"/>
          <w:szCs w:val="28"/>
        </w:rPr>
        <w:t>–</w:t>
      </w:r>
      <w:r w:rsidRPr="005513B4">
        <w:rPr>
          <w:b/>
          <w:i/>
          <w:sz w:val="28"/>
          <w:szCs w:val="28"/>
        </w:rPr>
        <w:t xml:space="preserve"> Львов</w:t>
      </w:r>
    </w:p>
    <w:p w:rsidR="005513B4" w:rsidRDefault="005513B4" w:rsidP="005513B4">
      <w:pPr>
        <w:shd w:val="clear" w:color="auto" w:fill="EAF1DD" w:themeFill="accent3" w:themeFillTint="3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День 1</w:t>
      </w:r>
    </w:p>
    <w:p w:rsidR="005513B4" w:rsidRPr="005513B4" w:rsidRDefault="005513B4" w:rsidP="005513B4">
      <w:pPr>
        <w:shd w:val="clear" w:color="auto" w:fill="EAF1DD" w:themeFill="accent3" w:themeFillTint="33"/>
        <w:rPr>
          <w:b/>
          <w:i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12763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13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513B4">
        <w:rPr>
          <w:sz w:val="24"/>
          <w:szCs w:val="24"/>
        </w:rPr>
        <w:t>Львов. Встреча каждого гостя представителем фирмы «Алголь».</w:t>
      </w:r>
    </w:p>
    <w:p w:rsidR="005513B4" w:rsidRPr="005513B4" w:rsidRDefault="005513B4" w:rsidP="005513B4">
      <w:pPr>
        <w:shd w:val="clear" w:color="auto" w:fill="EAF1DD" w:themeFill="accent3" w:themeFillTint="3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513B4">
        <w:rPr>
          <w:sz w:val="24"/>
          <w:szCs w:val="24"/>
        </w:rPr>
        <w:t>18:30 - выезд со Львова. Прохождение границы.</w:t>
      </w:r>
    </w:p>
    <w:p w:rsidR="005513B4" w:rsidRPr="005513B4" w:rsidRDefault="005513B4" w:rsidP="005513B4">
      <w:pPr>
        <w:shd w:val="clear" w:color="auto" w:fill="EAF1DD" w:themeFill="accent3" w:themeFillTint="33"/>
        <w:rPr>
          <w:sz w:val="24"/>
          <w:szCs w:val="24"/>
        </w:rPr>
      </w:pPr>
      <w:r w:rsidRPr="005513B4">
        <w:rPr>
          <w:sz w:val="24"/>
          <w:szCs w:val="24"/>
        </w:rPr>
        <w:t>Ночной переезд в Чехию.</w:t>
      </w:r>
    </w:p>
    <w:p w:rsidR="005513B4" w:rsidRPr="005513B4" w:rsidRDefault="005513B4" w:rsidP="005513B4">
      <w:pPr>
        <w:shd w:val="clear" w:color="auto" w:fill="EAF1DD" w:themeFill="accent3" w:themeFillTint="33"/>
        <w:rPr>
          <w:b/>
          <w:i/>
          <w:sz w:val="28"/>
          <w:szCs w:val="28"/>
        </w:rPr>
      </w:pPr>
      <w:r w:rsidRPr="005513B4">
        <w:rPr>
          <w:sz w:val="28"/>
          <w:szCs w:val="28"/>
        </w:rPr>
        <w:t xml:space="preserve"> </w:t>
      </w:r>
      <w:r w:rsidRPr="005513B4">
        <w:rPr>
          <w:sz w:val="28"/>
          <w:szCs w:val="28"/>
        </w:rPr>
        <w:tab/>
      </w:r>
      <w:r w:rsidRPr="005513B4">
        <w:rPr>
          <w:b/>
          <w:i/>
          <w:sz w:val="28"/>
          <w:szCs w:val="28"/>
        </w:rPr>
        <w:t>День 2</w:t>
      </w:r>
    </w:p>
    <w:p w:rsidR="005513B4" w:rsidRPr="005513B4" w:rsidRDefault="005513B4" w:rsidP="005513B4">
      <w:pPr>
        <w:shd w:val="clear" w:color="auto" w:fill="EAF1DD" w:themeFill="accent3" w:themeFillTint="3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85875" cy="7048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Pr="005513B4">
        <w:rPr>
          <w:sz w:val="24"/>
          <w:szCs w:val="24"/>
        </w:rPr>
        <w:t xml:space="preserve">Обзорная экскурсия в </w:t>
      </w:r>
      <w:proofErr w:type="spellStart"/>
      <w:r w:rsidRPr="005513B4">
        <w:rPr>
          <w:sz w:val="24"/>
          <w:szCs w:val="24"/>
        </w:rPr>
        <w:t>Ческом</w:t>
      </w:r>
      <w:proofErr w:type="spellEnd"/>
      <w:r w:rsidRPr="005513B4">
        <w:rPr>
          <w:sz w:val="24"/>
          <w:szCs w:val="24"/>
        </w:rPr>
        <w:t xml:space="preserve"> </w:t>
      </w:r>
      <w:proofErr w:type="spellStart"/>
      <w:r w:rsidRPr="005513B4">
        <w:rPr>
          <w:sz w:val="24"/>
          <w:szCs w:val="24"/>
        </w:rPr>
        <w:t>Крумлове</w:t>
      </w:r>
      <w:proofErr w:type="spellEnd"/>
      <w:r w:rsidRPr="005513B4">
        <w:rPr>
          <w:sz w:val="24"/>
          <w:szCs w:val="24"/>
        </w:rPr>
        <w:t>.  Читать далее »</w:t>
      </w:r>
    </w:p>
    <w:p w:rsidR="005513B4" w:rsidRPr="005513B4" w:rsidRDefault="005513B4" w:rsidP="005513B4">
      <w:pPr>
        <w:shd w:val="clear" w:color="auto" w:fill="EAF1DD" w:themeFill="accent3" w:themeFillTint="3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513B4">
        <w:rPr>
          <w:sz w:val="24"/>
          <w:szCs w:val="24"/>
        </w:rPr>
        <w:t>Размещение в отеле.</w:t>
      </w:r>
    </w:p>
    <w:p w:rsidR="005513B4" w:rsidRPr="005513B4" w:rsidRDefault="005513B4" w:rsidP="005513B4">
      <w:pPr>
        <w:shd w:val="clear" w:color="auto" w:fill="EAF1DD" w:themeFill="accent3" w:themeFillTint="3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513B4">
        <w:rPr>
          <w:sz w:val="24"/>
          <w:szCs w:val="24"/>
        </w:rPr>
        <w:t>Свободное время.</w:t>
      </w:r>
    </w:p>
    <w:p w:rsidR="005513B4" w:rsidRPr="005513B4" w:rsidRDefault="005513B4" w:rsidP="005513B4">
      <w:pPr>
        <w:shd w:val="clear" w:color="auto" w:fill="EAF1DD" w:themeFill="accent3" w:themeFillTint="33"/>
        <w:rPr>
          <w:sz w:val="24"/>
          <w:szCs w:val="24"/>
        </w:rPr>
      </w:pPr>
      <w:r w:rsidRPr="005513B4">
        <w:rPr>
          <w:sz w:val="24"/>
          <w:szCs w:val="24"/>
        </w:rPr>
        <w:t>...Однако это далеко не все, что вас ждет!</w:t>
      </w:r>
    </w:p>
    <w:p w:rsidR="005513B4" w:rsidRPr="005513B4" w:rsidRDefault="005513B4" w:rsidP="005513B4">
      <w:pPr>
        <w:shd w:val="clear" w:color="auto" w:fill="EAF1DD" w:themeFill="accent3" w:themeFillTint="33"/>
        <w:rPr>
          <w:sz w:val="24"/>
          <w:szCs w:val="24"/>
        </w:rPr>
      </w:pPr>
      <w:r w:rsidRPr="005513B4">
        <w:rPr>
          <w:sz w:val="24"/>
          <w:szCs w:val="24"/>
        </w:rPr>
        <w:t xml:space="preserve"> Вечерняя программа «Что и как пьют чехи»(25€). Читать далее »</w:t>
      </w:r>
    </w:p>
    <w:p w:rsidR="005513B4" w:rsidRPr="005513B4" w:rsidRDefault="005513B4" w:rsidP="005513B4">
      <w:pPr>
        <w:shd w:val="clear" w:color="auto" w:fill="EAF1DD" w:themeFill="accent3" w:themeFillTint="33"/>
        <w:rPr>
          <w:sz w:val="24"/>
          <w:szCs w:val="24"/>
        </w:rPr>
      </w:pPr>
      <w:r w:rsidRPr="005513B4">
        <w:rPr>
          <w:sz w:val="24"/>
          <w:szCs w:val="24"/>
        </w:rPr>
        <w:t>Ночлег в отеле.</w:t>
      </w:r>
    </w:p>
    <w:p w:rsidR="005513B4" w:rsidRPr="005513B4" w:rsidRDefault="005513B4" w:rsidP="005513B4">
      <w:pPr>
        <w:shd w:val="clear" w:color="auto" w:fill="EAF1DD" w:themeFill="accent3" w:themeFillTint="33"/>
        <w:rPr>
          <w:b/>
          <w:i/>
          <w:sz w:val="28"/>
          <w:szCs w:val="28"/>
        </w:rPr>
      </w:pPr>
      <w:r w:rsidRPr="005513B4">
        <w:rPr>
          <w:sz w:val="28"/>
          <w:szCs w:val="28"/>
        </w:rPr>
        <w:t xml:space="preserve"> </w:t>
      </w:r>
      <w:r w:rsidRPr="005513B4">
        <w:rPr>
          <w:sz w:val="28"/>
          <w:szCs w:val="28"/>
        </w:rPr>
        <w:tab/>
      </w:r>
      <w:r w:rsidRPr="005513B4">
        <w:rPr>
          <w:b/>
          <w:i/>
          <w:sz w:val="28"/>
          <w:szCs w:val="28"/>
        </w:rPr>
        <w:t>День 3</w:t>
      </w:r>
    </w:p>
    <w:p w:rsidR="005513B4" w:rsidRPr="005513B4" w:rsidRDefault="005513B4" w:rsidP="005513B4">
      <w:pPr>
        <w:shd w:val="clear" w:color="auto" w:fill="EAF1DD" w:themeFill="accent3" w:themeFillTint="33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266825" cy="5905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 w:rsidRPr="005513B4">
        <w:rPr>
          <w:sz w:val="24"/>
          <w:szCs w:val="24"/>
        </w:rPr>
        <w:t>Завтрак.</w:t>
      </w:r>
    </w:p>
    <w:p w:rsidR="005513B4" w:rsidRPr="005513B4" w:rsidRDefault="005513B4" w:rsidP="005513B4">
      <w:pPr>
        <w:shd w:val="clear" w:color="auto" w:fill="EAF1DD" w:themeFill="accent3" w:themeFillTint="3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513B4">
        <w:rPr>
          <w:sz w:val="24"/>
          <w:szCs w:val="24"/>
        </w:rPr>
        <w:t>Свободный день.</w:t>
      </w:r>
    </w:p>
    <w:p w:rsidR="005513B4" w:rsidRPr="005513B4" w:rsidRDefault="005513B4" w:rsidP="005513B4">
      <w:pPr>
        <w:shd w:val="clear" w:color="auto" w:fill="EAF1DD" w:themeFill="accent3" w:themeFillTint="33"/>
        <w:rPr>
          <w:sz w:val="24"/>
          <w:szCs w:val="24"/>
        </w:rPr>
      </w:pPr>
      <w:r w:rsidRPr="005513B4">
        <w:rPr>
          <w:sz w:val="24"/>
          <w:szCs w:val="24"/>
        </w:rPr>
        <w:t xml:space="preserve"> Рекомендуем: обзорная экскурсия по Мюнхену (45€). Читать далее »</w:t>
      </w:r>
    </w:p>
    <w:p w:rsidR="005513B4" w:rsidRPr="005513B4" w:rsidRDefault="005513B4" w:rsidP="005513B4">
      <w:pPr>
        <w:shd w:val="clear" w:color="auto" w:fill="EAF1DD" w:themeFill="accent3" w:themeFillTint="33"/>
        <w:rPr>
          <w:sz w:val="24"/>
          <w:szCs w:val="24"/>
        </w:rPr>
      </w:pPr>
      <w:r w:rsidRPr="005513B4">
        <w:rPr>
          <w:sz w:val="24"/>
          <w:szCs w:val="24"/>
        </w:rPr>
        <w:t>Свободное время.</w:t>
      </w:r>
    </w:p>
    <w:p w:rsidR="005513B4" w:rsidRPr="005513B4" w:rsidRDefault="005513B4" w:rsidP="005513B4">
      <w:pPr>
        <w:shd w:val="clear" w:color="auto" w:fill="EAF1DD" w:themeFill="accent3" w:themeFillTint="33"/>
        <w:rPr>
          <w:sz w:val="24"/>
          <w:szCs w:val="24"/>
        </w:rPr>
      </w:pPr>
      <w:r w:rsidRPr="005513B4">
        <w:rPr>
          <w:sz w:val="24"/>
          <w:szCs w:val="24"/>
        </w:rPr>
        <w:t xml:space="preserve">Возвращение в Чески </w:t>
      </w:r>
      <w:proofErr w:type="spellStart"/>
      <w:r w:rsidRPr="005513B4">
        <w:rPr>
          <w:sz w:val="24"/>
          <w:szCs w:val="24"/>
        </w:rPr>
        <w:t>Крумлов</w:t>
      </w:r>
      <w:proofErr w:type="spellEnd"/>
      <w:r w:rsidRPr="005513B4">
        <w:rPr>
          <w:sz w:val="24"/>
          <w:szCs w:val="24"/>
        </w:rPr>
        <w:t>.</w:t>
      </w:r>
    </w:p>
    <w:p w:rsidR="005513B4" w:rsidRDefault="005513B4" w:rsidP="005513B4">
      <w:pPr>
        <w:shd w:val="clear" w:color="auto" w:fill="EAF1DD" w:themeFill="accent3" w:themeFillTint="33"/>
        <w:rPr>
          <w:sz w:val="24"/>
          <w:szCs w:val="24"/>
        </w:rPr>
      </w:pPr>
      <w:r w:rsidRPr="005513B4">
        <w:rPr>
          <w:sz w:val="24"/>
          <w:szCs w:val="24"/>
        </w:rPr>
        <w:t>Ночлег в отеле.</w:t>
      </w:r>
    </w:p>
    <w:p w:rsidR="005513B4" w:rsidRPr="005513B4" w:rsidRDefault="005513B4" w:rsidP="005513B4">
      <w:pPr>
        <w:shd w:val="clear" w:color="auto" w:fill="EAF1DD" w:themeFill="accent3" w:themeFillTint="33"/>
        <w:rPr>
          <w:sz w:val="24"/>
          <w:szCs w:val="24"/>
        </w:rPr>
      </w:pPr>
    </w:p>
    <w:p w:rsidR="005513B4" w:rsidRPr="005513B4" w:rsidRDefault="005513B4" w:rsidP="005513B4">
      <w:pPr>
        <w:shd w:val="clear" w:color="auto" w:fill="EAF1DD" w:themeFill="accent3" w:themeFillTint="33"/>
        <w:rPr>
          <w:b/>
          <w:i/>
          <w:sz w:val="28"/>
          <w:szCs w:val="28"/>
        </w:rPr>
      </w:pPr>
      <w:r w:rsidRPr="005513B4">
        <w:rPr>
          <w:sz w:val="28"/>
          <w:szCs w:val="28"/>
        </w:rPr>
        <w:t xml:space="preserve"> </w:t>
      </w:r>
      <w:r w:rsidRPr="005513B4">
        <w:rPr>
          <w:sz w:val="28"/>
          <w:szCs w:val="28"/>
        </w:rPr>
        <w:tab/>
      </w:r>
      <w:r w:rsidRPr="005513B4">
        <w:rPr>
          <w:b/>
          <w:i/>
          <w:sz w:val="28"/>
          <w:szCs w:val="28"/>
        </w:rPr>
        <w:t>День 4</w:t>
      </w:r>
    </w:p>
    <w:p w:rsidR="005513B4" w:rsidRPr="005513B4" w:rsidRDefault="005513B4" w:rsidP="005513B4">
      <w:pPr>
        <w:shd w:val="clear" w:color="auto" w:fill="EAF1DD" w:themeFill="accent3" w:themeFillTint="3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85875" cy="7143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Pr="005513B4">
        <w:rPr>
          <w:sz w:val="24"/>
          <w:szCs w:val="24"/>
        </w:rPr>
        <w:t>Завтрак.</w:t>
      </w:r>
    </w:p>
    <w:p w:rsidR="005513B4" w:rsidRPr="005513B4" w:rsidRDefault="005513B4" w:rsidP="005513B4">
      <w:pPr>
        <w:shd w:val="clear" w:color="auto" w:fill="EAF1DD" w:themeFill="accent3" w:themeFillTint="33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5513B4">
        <w:rPr>
          <w:sz w:val="24"/>
          <w:szCs w:val="24"/>
        </w:rPr>
        <w:t>Свободный день.</w:t>
      </w:r>
    </w:p>
    <w:p w:rsidR="005513B4" w:rsidRPr="005513B4" w:rsidRDefault="005513B4" w:rsidP="005513B4">
      <w:pPr>
        <w:shd w:val="clear" w:color="auto" w:fill="EAF1DD" w:themeFill="accent3" w:themeFillTint="33"/>
        <w:rPr>
          <w:sz w:val="24"/>
          <w:szCs w:val="24"/>
        </w:rPr>
      </w:pPr>
      <w:r w:rsidRPr="005513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5513B4">
        <w:rPr>
          <w:sz w:val="24"/>
          <w:szCs w:val="24"/>
        </w:rPr>
        <w:t>Рекомендуем: обзорная экскурсия по Зальцбургу (45€). Читать далее »</w:t>
      </w:r>
    </w:p>
    <w:p w:rsidR="005513B4" w:rsidRPr="005513B4" w:rsidRDefault="005513B4" w:rsidP="005513B4">
      <w:pPr>
        <w:shd w:val="clear" w:color="auto" w:fill="EAF1DD" w:themeFill="accent3" w:themeFillTint="33"/>
        <w:rPr>
          <w:sz w:val="24"/>
          <w:szCs w:val="24"/>
        </w:rPr>
      </w:pPr>
      <w:r w:rsidRPr="005513B4">
        <w:rPr>
          <w:sz w:val="24"/>
          <w:szCs w:val="24"/>
        </w:rPr>
        <w:t>Ночлег в отеле.</w:t>
      </w:r>
    </w:p>
    <w:p w:rsidR="005513B4" w:rsidRPr="005513B4" w:rsidRDefault="005513B4" w:rsidP="005513B4">
      <w:pPr>
        <w:shd w:val="clear" w:color="auto" w:fill="EAF1DD" w:themeFill="accent3" w:themeFillTint="33"/>
        <w:rPr>
          <w:b/>
          <w:i/>
          <w:sz w:val="28"/>
          <w:szCs w:val="28"/>
        </w:rPr>
      </w:pPr>
      <w:r w:rsidRPr="005513B4">
        <w:rPr>
          <w:sz w:val="28"/>
          <w:szCs w:val="28"/>
        </w:rPr>
        <w:t xml:space="preserve"> </w:t>
      </w:r>
      <w:r w:rsidRPr="005513B4">
        <w:rPr>
          <w:sz w:val="28"/>
          <w:szCs w:val="28"/>
        </w:rPr>
        <w:tab/>
      </w:r>
      <w:r w:rsidRPr="005513B4">
        <w:rPr>
          <w:b/>
          <w:i/>
          <w:sz w:val="28"/>
          <w:szCs w:val="28"/>
        </w:rPr>
        <w:t>День 5</w:t>
      </w:r>
    </w:p>
    <w:p w:rsidR="005513B4" w:rsidRPr="005513B4" w:rsidRDefault="005513B4" w:rsidP="005513B4">
      <w:pPr>
        <w:shd w:val="clear" w:color="auto" w:fill="EAF1DD" w:themeFill="accent3" w:themeFillTint="3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14450" cy="6667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 w:rsidRPr="005513B4">
        <w:rPr>
          <w:sz w:val="24"/>
          <w:szCs w:val="24"/>
        </w:rPr>
        <w:t>Завтрак. Выселение из отеля.</w:t>
      </w:r>
    </w:p>
    <w:p w:rsidR="005513B4" w:rsidRPr="005513B4" w:rsidRDefault="005513B4" w:rsidP="005513B4">
      <w:pPr>
        <w:shd w:val="clear" w:color="auto" w:fill="EAF1DD" w:themeFill="accent3" w:themeFillTint="33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5513B4">
        <w:rPr>
          <w:sz w:val="24"/>
          <w:szCs w:val="24"/>
        </w:rPr>
        <w:t>Перее</w:t>
      </w:r>
      <w:proofErr w:type="gramStart"/>
      <w:r w:rsidRPr="005513B4">
        <w:rPr>
          <w:sz w:val="24"/>
          <w:szCs w:val="24"/>
        </w:rPr>
        <w:t>зд в ст</w:t>
      </w:r>
      <w:proofErr w:type="gramEnd"/>
      <w:r w:rsidRPr="005513B4">
        <w:rPr>
          <w:sz w:val="24"/>
          <w:szCs w:val="24"/>
        </w:rPr>
        <w:t>олицу Австрии  -  Вену.</w:t>
      </w:r>
    </w:p>
    <w:p w:rsidR="005513B4" w:rsidRPr="005513B4" w:rsidRDefault="005513B4" w:rsidP="005513B4">
      <w:pPr>
        <w:shd w:val="clear" w:color="auto" w:fill="EAF1DD" w:themeFill="accent3" w:themeFillTint="3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513B4">
        <w:rPr>
          <w:sz w:val="24"/>
          <w:szCs w:val="24"/>
        </w:rPr>
        <w:t>Обзорная экскурсия «Венская симфония»</w:t>
      </w:r>
      <w:proofErr w:type="gramStart"/>
      <w:r w:rsidRPr="005513B4">
        <w:rPr>
          <w:sz w:val="24"/>
          <w:szCs w:val="24"/>
        </w:rPr>
        <w:t xml:space="preserve"> .</w:t>
      </w:r>
      <w:proofErr w:type="gramEnd"/>
      <w:r w:rsidRPr="005513B4">
        <w:rPr>
          <w:sz w:val="24"/>
          <w:szCs w:val="24"/>
        </w:rPr>
        <w:t xml:space="preserve"> Читать далее »</w:t>
      </w:r>
    </w:p>
    <w:p w:rsidR="005513B4" w:rsidRPr="005513B4" w:rsidRDefault="005513B4" w:rsidP="005513B4">
      <w:pPr>
        <w:shd w:val="clear" w:color="auto" w:fill="EAF1DD" w:themeFill="accent3" w:themeFillTint="33"/>
        <w:rPr>
          <w:sz w:val="24"/>
          <w:szCs w:val="24"/>
        </w:rPr>
      </w:pPr>
      <w:r w:rsidRPr="005513B4">
        <w:rPr>
          <w:sz w:val="24"/>
          <w:szCs w:val="24"/>
        </w:rPr>
        <w:t>Свободное время.</w:t>
      </w:r>
    </w:p>
    <w:p w:rsidR="005513B4" w:rsidRPr="005513B4" w:rsidRDefault="005513B4" w:rsidP="005513B4">
      <w:pPr>
        <w:shd w:val="clear" w:color="auto" w:fill="EAF1DD" w:themeFill="accent3" w:themeFillTint="33"/>
        <w:rPr>
          <w:sz w:val="24"/>
          <w:szCs w:val="24"/>
        </w:rPr>
      </w:pPr>
      <w:r w:rsidRPr="005513B4">
        <w:rPr>
          <w:sz w:val="24"/>
          <w:szCs w:val="24"/>
        </w:rPr>
        <w:t>Переезд в Украину.</w:t>
      </w:r>
    </w:p>
    <w:p w:rsidR="005513B4" w:rsidRPr="005513B4" w:rsidRDefault="005513B4" w:rsidP="005513B4">
      <w:pPr>
        <w:shd w:val="clear" w:color="auto" w:fill="EAF1DD" w:themeFill="accent3" w:themeFillTint="33"/>
        <w:rPr>
          <w:b/>
          <w:i/>
          <w:sz w:val="28"/>
          <w:szCs w:val="28"/>
        </w:rPr>
      </w:pPr>
      <w:r w:rsidRPr="005513B4">
        <w:rPr>
          <w:sz w:val="28"/>
          <w:szCs w:val="28"/>
        </w:rPr>
        <w:t xml:space="preserve"> </w:t>
      </w:r>
      <w:r w:rsidRPr="005513B4">
        <w:rPr>
          <w:sz w:val="28"/>
          <w:szCs w:val="28"/>
        </w:rPr>
        <w:tab/>
      </w:r>
      <w:r w:rsidRPr="005513B4">
        <w:rPr>
          <w:b/>
          <w:i/>
          <w:sz w:val="28"/>
          <w:szCs w:val="28"/>
        </w:rPr>
        <w:t>День 6</w:t>
      </w:r>
    </w:p>
    <w:p w:rsidR="005513B4" w:rsidRPr="005513B4" w:rsidRDefault="005513B4" w:rsidP="005513B4">
      <w:pPr>
        <w:shd w:val="clear" w:color="auto" w:fill="EAF1DD" w:themeFill="accent3" w:themeFillTint="33"/>
        <w:rPr>
          <w:sz w:val="24"/>
          <w:szCs w:val="24"/>
        </w:rPr>
      </w:pPr>
      <w:r w:rsidRPr="005513B4">
        <w:rPr>
          <w:sz w:val="24"/>
          <w:szCs w:val="24"/>
        </w:rPr>
        <w:t>Прибытие во Львов (утром).</w:t>
      </w:r>
    </w:p>
    <w:p w:rsidR="005513B4" w:rsidRDefault="005513B4" w:rsidP="005513B4">
      <w:pPr>
        <w:shd w:val="clear" w:color="auto" w:fill="EAF1DD" w:themeFill="accent3" w:themeFillTint="33"/>
        <w:rPr>
          <w:sz w:val="24"/>
          <w:szCs w:val="24"/>
        </w:rPr>
      </w:pPr>
      <w:r>
        <w:rPr>
          <w:sz w:val="24"/>
          <w:szCs w:val="24"/>
        </w:rPr>
        <w:t>П</w:t>
      </w:r>
      <w:r w:rsidRPr="005513B4">
        <w:rPr>
          <w:sz w:val="24"/>
          <w:szCs w:val="24"/>
        </w:rPr>
        <w:t xml:space="preserve">ешеходная экскурсия «Львов - королевский город». </w:t>
      </w:r>
    </w:p>
    <w:p w:rsidR="005513B4" w:rsidRDefault="005513B4" w:rsidP="005513B4">
      <w:pPr>
        <w:rPr>
          <w:sz w:val="24"/>
          <w:szCs w:val="24"/>
        </w:rPr>
      </w:pPr>
    </w:p>
    <w:p w:rsidR="005513B4" w:rsidRPr="005513B4" w:rsidRDefault="005513B4" w:rsidP="005513B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</w:t>
      </w:r>
      <w:r w:rsidRPr="005513B4">
        <w:rPr>
          <w:b/>
          <w:i/>
          <w:sz w:val="28"/>
          <w:szCs w:val="28"/>
        </w:rPr>
        <w:t>Стоимость тура:</w:t>
      </w:r>
    </w:p>
    <w:p w:rsidR="005513B4" w:rsidRDefault="005513B4" w:rsidP="005513B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791075" cy="13906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3B4" w:rsidRDefault="005513B4" w:rsidP="005513B4">
      <w:pPr>
        <w:rPr>
          <w:sz w:val="24"/>
          <w:szCs w:val="24"/>
        </w:rPr>
      </w:pPr>
      <w:r w:rsidRPr="005513B4">
        <w:rPr>
          <w:sz w:val="24"/>
          <w:szCs w:val="24"/>
        </w:rPr>
        <w:t>Доплата за одноместное размещение – 15€/ночь</w:t>
      </w:r>
    </w:p>
    <w:p w:rsidR="005513B4" w:rsidRPr="00E574EC" w:rsidRDefault="005513B4" w:rsidP="005513B4">
      <w:pPr>
        <w:rPr>
          <w:b/>
        </w:rPr>
      </w:pPr>
      <w:r w:rsidRPr="00E574EC">
        <w:rPr>
          <w:b/>
        </w:rPr>
        <w:t>Стоимость тура ВКЛЮЧАЕТ</w:t>
      </w:r>
    </w:p>
    <w:p w:rsidR="005513B4" w:rsidRDefault="005513B4" w:rsidP="005513B4">
      <w:r>
        <w:t xml:space="preserve">• Страховка (групповая)                                                                                                                                                                       • Проезд по маршруту автобусом </w:t>
      </w:r>
      <w:proofErr w:type="spellStart"/>
      <w:r>
        <w:t>туркласса</w:t>
      </w:r>
      <w:proofErr w:type="spellEnd"/>
      <w:r>
        <w:t xml:space="preserve">                                                                                                                              • Сопровождение гида-руководителя по маршруту                                                                                                                              • Проживание по маршруту отель 2-3* с завтраками.                                                                                                                       • Экскурсии, указанные в программе.</w:t>
      </w:r>
    </w:p>
    <w:p w:rsidR="005513B4" w:rsidRPr="00E574EC" w:rsidRDefault="005513B4" w:rsidP="005513B4">
      <w:pPr>
        <w:rPr>
          <w:b/>
        </w:rPr>
      </w:pPr>
      <w:r w:rsidRPr="00E574EC">
        <w:rPr>
          <w:b/>
        </w:rPr>
        <w:t>Стоимость тура НЕ ВКЛЮЧАЕТ:</w:t>
      </w:r>
    </w:p>
    <w:p w:rsidR="005513B4" w:rsidRDefault="005513B4" w:rsidP="005513B4">
      <w:r>
        <w:t xml:space="preserve">• Входные билеты в экскурсионные объекты.                                                                                                                         • Факультативные экскурсии.                                                                                                                                                   • Рекомендованные программы.                                                                                                                                                • Проезд в общественном транспорте                                                                                                                                     • Личные расходы (обеды, ужины, сувениры).                                                                                                                    • Консульский сбор 35€. Кроме категории граждан, освобожденных от оплаты Консульского сбора, </w:t>
      </w:r>
      <w:proofErr w:type="gramStart"/>
      <w:r>
        <w:t>согласно договора</w:t>
      </w:r>
      <w:proofErr w:type="gramEnd"/>
      <w:r>
        <w:t xml:space="preserve"> об упрощение визового режима. Пенсионеры, дети до 18 лет, студенты дневного стационара до 21 года.  ОПЛАЧИВАЕТСЯ ПРИ КАЖДОЙ ПОДАЧЕ. ПРИ ОТКАЗЕ НЕ ВОЗВРАЩАЕТСЯ.</w:t>
      </w:r>
    </w:p>
    <w:p w:rsidR="005513B4" w:rsidRDefault="005513B4" w:rsidP="005513B4"/>
    <w:p w:rsidR="005513B4" w:rsidRDefault="005513B4" w:rsidP="005513B4"/>
    <w:p w:rsidR="005513B4" w:rsidRDefault="005513B4" w:rsidP="005513B4"/>
    <w:p w:rsidR="005513B4" w:rsidRDefault="005513B4" w:rsidP="005513B4"/>
    <w:p w:rsidR="005513B4" w:rsidRPr="00365112" w:rsidRDefault="005513B4" w:rsidP="005513B4">
      <w:pPr>
        <w:rPr>
          <w:b/>
          <w:i/>
          <w:sz w:val="24"/>
          <w:szCs w:val="24"/>
        </w:rPr>
      </w:pPr>
      <w:proofErr w:type="gramStart"/>
      <w:r w:rsidRPr="00365112">
        <w:rPr>
          <w:b/>
          <w:i/>
          <w:sz w:val="24"/>
          <w:szCs w:val="24"/>
        </w:rPr>
        <w:t>Ответственная</w:t>
      </w:r>
      <w:proofErr w:type="gramEnd"/>
      <w:r w:rsidRPr="00365112">
        <w:rPr>
          <w:b/>
          <w:i/>
          <w:sz w:val="24"/>
          <w:szCs w:val="24"/>
        </w:rPr>
        <w:t xml:space="preserve"> за тур:</w:t>
      </w:r>
    </w:p>
    <w:p w:rsidR="005513B4" w:rsidRPr="00365112" w:rsidRDefault="005513B4" w:rsidP="005513B4">
      <w:pPr>
        <w:shd w:val="clear" w:color="auto" w:fill="B6DDE8" w:themeFill="accent5" w:themeFillTint="66"/>
        <w:rPr>
          <w:b/>
          <w:i/>
        </w:rPr>
      </w:pPr>
      <w:r w:rsidRPr="00365112">
        <w:rPr>
          <w:b/>
          <w:i/>
        </w:rPr>
        <w:t xml:space="preserve">Менеджер:   </w:t>
      </w:r>
      <w:proofErr w:type="spellStart"/>
      <w:r w:rsidRPr="00365112">
        <w:rPr>
          <w:b/>
          <w:i/>
        </w:rPr>
        <w:t>Ромас</w:t>
      </w:r>
      <w:proofErr w:type="spellEnd"/>
      <w:r w:rsidRPr="00365112">
        <w:rPr>
          <w:b/>
          <w:i/>
        </w:rPr>
        <w:t xml:space="preserve"> Виктория</w:t>
      </w:r>
    </w:p>
    <w:p w:rsidR="005513B4" w:rsidRPr="00365112" w:rsidRDefault="005513B4" w:rsidP="005513B4">
      <w:pPr>
        <w:shd w:val="clear" w:color="auto" w:fill="B6DDE8" w:themeFill="accent5" w:themeFillTint="66"/>
        <w:rPr>
          <w:b/>
          <w:i/>
        </w:rPr>
      </w:pPr>
      <w:r w:rsidRPr="00365112">
        <w:rPr>
          <w:b/>
          <w:i/>
        </w:rPr>
        <w:t>Тел. 0931281283 , 0668728679</w:t>
      </w:r>
      <w:r w:rsidR="00734B1B">
        <w:rPr>
          <w:b/>
          <w:i/>
        </w:rPr>
        <w:t>, 050 4030360</w:t>
      </w:r>
    </w:p>
    <w:p w:rsidR="005513B4" w:rsidRPr="00365112" w:rsidRDefault="005513B4" w:rsidP="005513B4">
      <w:pPr>
        <w:shd w:val="clear" w:color="auto" w:fill="B6DDE8" w:themeFill="accent5" w:themeFillTint="66"/>
        <w:rPr>
          <w:b/>
          <w:i/>
        </w:rPr>
      </w:pPr>
      <w:proofErr w:type="spellStart"/>
      <w:r w:rsidRPr="00365112">
        <w:rPr>
          <w:b/>
          <w:i/>
          <w:lang w:val="en-US"/>
        </w:rPr>
        <w:t>viktoriadance</w:t>
      </w:r>
      <w:proofErr w:type="spellEnd"/>
      <w:r w:rsidRPr="00365112">
        <w:rPr>
          <w:b/>
          <w:i/>
        </w:rPr>
        <w:t>14@</w:t>
      </w:r>
      <w:proofErr w:type="spellStart"/>
      <w:r w:rsidRPr="00365112">
        <w:rPr>
          <w:b/>
          <w:i/>
          <w:lang w:val="en-US"/>
        </w:rPr>
        <w:t>gmail</w:t>
      </w:r>
      <w:proofErr w:type="spellEnd"/>
      <w:r w:rsidRPr="00365112">
        <w:rPr>
          <w:b/>
          <w:i/>
        </w:rPr>
        <w:t>.</w:t>
      </w:r>
      <w:r w:rsidRPr="00365112">
        <w:rPr>
          <w:b/>
          <w:i/>
          <w:lang w:val="en-US"/>
        </w:rPr>
        <w:t>com</w:t>
      </w:r>
    </w:p>
    <w:p w:rsidR="005513B4" w:rsidRPr="005513B4" w:rsidRDefault="005513B4" w:rsidP="005513B4">
      <w:pPr>
        <w:rPr>
          <w:sz w:val="24"/>
          <w:szCs w:val="24"/>
        </w:rPr>
      </w:pPr>
      <w:r w:rsidRPr="00365112">
        <w:rPr>
          <w:b/>
          <w:sz w:val="24"/>
          <w:szCs w:val="24"/>
        </w:rPr>
        <w:t xml:space="preserve">С  </w:t>
      </w:r>
      <w:proofErr w:type="spellStart"/>
      <w:r w:rsidRPr="00365112">
        <w:rPr>
          <w:b/>
          <w:sz w:val="24"/>
          <w:szCs w:val="24"/>
        </w:rPr>
        <w:t>ув</w:t>
      </w:r>
      <w:proofErr w:type="spellEnd"/>
      <w:r w:rsidRPr="00365112">
        <w:rPr>
          <w:b/>
          <w:sz w:val="24"/>
          <w:szCs w:val="24"/>
        </w:rPr>
        <w:t>. туристическая фирма «Туда-Сюда»</w:t>
      </w:r>
      <w:r w:rsidR="00734B1B">
        <w:rPr>
          <w:b/>
          <w:sz w:val="24"/>
          <w:szCs w:val="24"/>
        </w:rPr>
        <w:t xml:space="preserve"> </w:t>
      </w:r>
      <w:bookmarkStart w:id="0" w:name="_GoBack"/>
      <w:bookmarkEnd w:id="0"/>
    </w:p>
    <w:sectPr w:rsidR="005513B4" w:rsidRPr="0055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B4"/>
    <w:rsid w:val="001A13B4"/>
    <w:rsid w:val="001E1AFA"/>
    <w:rsid w:val="005513B4"/>
    <w:rsid w:val="0073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3</cp:revision>
  <dcterms:created xsi:type="dcterms:W3CDTF">2013-01-20T20:34:00Z</dcterms:created>
  <dcterms:modified xsi:type="dcterms:W3CDTF">2013-01-20T21:08:00Z</dcterms:modified>
</cp:coreProperties>
</file>